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1A" w:rsidRDefault="00402C1A">
      <w:pPr>
        <w:rPr>
          <w:rFonts w:ascii="Times New Roman" w:hAnsi="Times New Roman" w:cs="Times New Roman" w:hint="eastAsia"/>
          <w:sz w:val="28"/>
          <w:szCs w:val="28"/>
          <w:lang w:eastAsia="zh-CN"/>
        </w:rPr>
      </w:pPr>
      <w:bookmarkStart w:id="0" w:name="_GoBack"/>
      <w:bookmarkEnd w:id="0"/>
    </w:p>
    <w:p w:rsidR="008D6035" w:rsidRPr="004E76DF" w:rsidRDefault="004E76DF" w:rsidP="008D6035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ru-RU" w:eastAsia="zh-CN"/>
        </w:rPr>
        <w:t xml:space="preserve"> </w:t>
      </w:r>
      <w:r w:rsidRPr="004E76DF">
        <w:rPr>
          <w:rFonts w:ascii="Times New Roman" w:hAnsi="Times New Roman" w:cs="Times New Roman"/>
          <w:b/>
          <w:sz w:val="28"/>
          <w:szCs w:val="28"/>
          <w:lang w:val="ru-RU" w:eastAsia="zh-CN"/>
        </w:rPr>
        <w:t>ЖШС «Адия</w:t>
      </w:r>
      <w:r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-Сулу» «Адия» балабақшасының </w:t>
      </w:r>
      <w:r w:rsidR="008D6035"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="008D6035"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8D6035" w:rsidRPr="008D6035" w:rsidRDefault="008D6035" w:rsidP="008D6035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ab/>
      </w:r>
      <w:r w:rsidRPr="008D6035">
        <w:rPr>
          <w:rFonts w:ascii="Times New Roman" w:hAnsi="Times New Roman" w:cs="Times New Roman"/>
          <w:sz w:val="28"/>
          <w:szCs w:val="28"/>
        </w:rPr>
        <w:t>1. Көпшілік талқылауды өткізу күні: 2026 жылғы 1 наурыздан – 30 наурыз аралығында.</w:t>
      </w:r>
    </w:p>
    <w:p w:rsidR="008D6035" w:rsidRPr="00850EDE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8D6035">
        <w:rPr>
          <w:rFonts w:ascii="Times New Roman" w:hAnsi="Times New Roman" w:cs="Times New Roman"/>
          <w:sz w:val="28"/>
          <w:szCs w:val="28"/>
        </w:rPr>
        <w:tab/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2. Көпшілік талқылауды өткізу әдісі</w:t>
      </w:r>
      <w:r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>ЖШС «Адия-Сулу» «Адия» балабақшасының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1" w:name="_Hlk127864811"/>
      <w:bookmarkEnd w:id="1"/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сайты </w:t>
      </w:r>
      <w:hyperlink r:id="rId6" w:history="1">
        <w:r w:rsidR="00850EDE" w:rsidRPr="00A734AF">
          <w:rPr>
            <w:rStyle w:val="a3"/>
            <w:rFonts w:ascii="Times New Roman" w:hAnsi="Times New Roman" w:hint="eastAsia"/>
            <w:sz w:val="28"/>
            <w:szCs w:val="28"/>
            <w:lang w:val="kk-KZ" w:eastAsia="zh-CN"/>
          </w:rPr>
          <w:t>http://adia.aqmoedu.kz/news/open/id-15703318</w:t>
        </w:r>
      </w:hyperlink>
      <w:r w:rsidR="00850EDE">
        <w:rPr>
          <w:rFonts w:ascii="Times New Roman" w:hAnsi="Times New Roman"/>
          <w:sz w:val="28"/>
          <w:szCs w:val="28"/>
          <w:lang w:val="en-US" w:eastAsia="zh-CN"/>
        </w:rPr>
        <w:t xml:space="preserve"> .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3. Көпшілік талқылау өткізі туралы хабарландыру әдісі: 2026 жылғы                        26 ақпанда </w:t>
      </w:r>
      <w:r w:rsidR="004E76DF"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ЖШС «Адия-Сулу» «Адия» балабақшасының</w:t>
      </w:r>
      <w:r w:rsidRPr="008D603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сайтында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ақпарат орналастырылды </w:t>
      </w:r>
      <w:hyperlink r:id="rId7" w:history="1">
        <w:r w:rsidR="00850EDE" w:rsidRPr="00A734AF">
          <w:rPr>
            <w:rStyle w:val="a3"/>
            <w:rFonts w:ascii="Times New Roman" w:hAnsi="Times New Roman" w:hint="eastAsia"/>
            <w:sz w:val="28"/>
            <w:szCs w:val="28"/>
            <w:lang w:val="kk-KZ" w:eastAsia="zh-CN"/>
          </w:rPr>
          <w:t>http://adia.aqmoedu.kz/</w:t>
        </w:r>
      </w:hyperlink>
      <w:r w:rsidR="00850EDE">
        <w:rPr>
          <w:rFonts w:ascii="Times New Roman" w:hAnsi="Times New Roman"/>
          <w:sz w:val="28"/>
          <w:szCs w:val="28"/>
          <w:lang w:val="en-US" w:eastAsia="zh-CN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4. Көпшілік талқылау қатысушыларының ұсыныстары және (немесе) ескертулер тізімі: </w:t>
      </w:r>
      <w:r w:rsidR="004E76DF"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ЖШС «Адия-Сулу» «Адия» балабақшасының</w:t>
      </w:r>
      <w:r w:rsidR="004E76DF"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80"/>
        <w:gridCol w:w="1945"/>
        <w:gridCol w:w="1781"/>
        <w:gridCol w:w="1781"/>
        <w:gridCol w:w="1302"/>
      </w:tblGrid>
      <w:tr w:rsidR="008D6035" w:rsidRPr="008D6035" w:rsidTr="004E76DF"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№ р/р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</w:p>
        </w:tc>
      </w:tr>
      <w:tr w:rsidR="008D6035" w:rsidRPr="008D6035" w:rsidTr="004E76DF">
        <w:tc>
          <w:tcPr>
            <w:tcW w:w="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4E76DF" w:rsidRDefault="004E76DF" w:rsidP="004E76DF">
            <w:pPr>
              <w:rPr>
                <w:rFonts w:ascii="Times New Roman" w:hAnsi="Times New Roman" w:cs="Times New Roman" w:hint="eastAsia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>
      <w:pPr>
        <w:rPr>
          <w:rFonts w:ascii="Times New Roman" w:hAnsi="Times New Roman" w:cs="Times New Roman" w:hint="eastAsia"/>
          <w:sz w:val="28"/>
          <w:szCs w:val="28"/>
          <w:lang w:eastAsia="zh-CN"/>
        </w:rPr>
      </w:pPr>
    </w:p>
    <w:sectPr w:rsidR="008D6035" w:rsidRPr="008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B3" w:rsidRDefault="002736B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736B3" w:rsidRDefault="002736B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B3" w:rsidRDefault="002736B3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2736B3" w:rsidRDefault="002736B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39"/>
    <w:rsid w:val="0006737F"/>
    <w:rsid w:val="002736B3"/>
    <w:rsid w:val="002A7E69"/>
    <w:rsid w:val="00402C1A"/>
    <w:rsid w:val="004E76DF"/>
    <w:rsid w:val="00837742"/>
    <w:rsid w:val="00850EDE"/>
    <w:rsid w:val="00877B46"/>
    <w:rsid w:val="008D6035"/>
    <w:rsid w:val="009839C3"/>
    <w:rsid w:val="00C55539"/>
    <w:rsid w:val="00DE20C7"/>
    <w:rsid w:val="00E22F39"/>
    <w:rsid w:val="00E2352C"/>
    <w:rsid w:val="37F217FF"/>
    <w:rsid w:val="4B8A5D1A"/>
    <w:rsid w:val="6B8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FB5C"/>
  <w15:docId w15:val="{0705A879-E620-4035-B108-8755D3F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a0"/>
    <w:rsid w:val="008D6035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a.aqmoedu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a.aqmoedu.kz/news/open/id-157033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Образования Отдел</dc:creator>
  <cp:lastModifiedBy>Админ</cp:lastModifiedBy>
  <cp:revision>2</cp:revision>
  <dcterms:created xsi:type="dcterms:W3CDTF">2026-04-01T06:13:00Z</dcterms:created>
  <dcterms:modified xsi:type="dcterms:W3CDTF">2026-04-01T06:13:00Z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B408E7404440462B932912BA5B4BAB83_12</vt:lpwstr>
  </property>
</Properties>
</file>